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Государственный комитет по гражданской обороне, чрезвычайным ситуациям и пожарной безопасности Республики Хакасия (далее-Госкомитет) извещает о начале обсуждения проекта нормативно правового акта и сборе предложений заинтересованных лиц.</w:t>
      </w:r>
    </w:p>
    <w:p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  <w:lang w:val="en-US"/>
        </w:rPr>
        <w:t>GO</w:t>
      </w:r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«09» июня 2026 по «16» июня 2026</w:t>
      </w:r>
      <w:r>
        <w:rPr>
          <w:rFonts w:ascii="Times New Roman" w:hAnsi="Times New Roman"/>
          <w:sz w:val="26"/>
          <w:szCs w:val="26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>и его отправки: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Ворошилов Дмитрий Андреевич – начальник подготовки, обучения населения и связей с общественностью, тел. 8 (3902) 305-683,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podg</w:t>
      </w:r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Arial" w:hAnsi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Проект постановления Правительства Республики Хакасия «О внесении изменений в постановление Правительства Республики Хакасия от 30.08.2022 № 524 «Об утверждении Порядка предоставления грантов в форме субсидий из республиканского бюджета Республики Хакасия некоммерческим организациям на мероприятия по обеспечению функционирования общественного поисково-спасательного формирования и проведению поисково-спасательных работ</w:t>
      </w:r>
      <w:bookmarkStart w:id="0" w:name="_GoBack"/>
      <w:bookmarkEnd w:id="0"/>
      <w:r>
        <w:rPr>
          <w:rFonts w:ascii="Times New Roman" w:hAnsi="Times New Roman"/>
          <w:bCs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подготовлен в соответствии со </w:t>
      </w:r>
      <w:r>
        <w:rPr>
          <w:rFonts w:ascii="Times New Roman" w:eastAsia="Arial" w:hAnsi="Times New Roman"/>
          <w:color w:val="000000"/>
          <w:sz w:val="26"/>
          <w:szCs w:val="26"/>
          <w:lang w:eastAsia="en-US"/>
        </w:rPr>
        <w:t xml:space="preserve">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 постановлением Правительства Республики Хакасия от 01.11.2016 № 534 «Об утверждении государственной программы Республики Хакасия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 (далее – Программа), </w:t>
      </w:r>
      <w:r>
        <w:rPr>
          <w:rFonts w:ascii="Times New Roman" w:eastAsia="Arial" w:hAnsi="Times New Roman"/>
          <w:color w:val="000000"/>
          <w:sz w:val="26"/>
          <w:szCs w:val="26"/>
          <w:lang w:eastAsia="en-US"/>
        </w:rPr>
        <w:t xml:space="preserve">постановлением Правительства Российской </w:t>
      </w:r>
      <w:r>
        <w:rPr>
          <w:rFonts w:ascii="Times New Roman" w:eastAsia="Arial" w:hAnsi="Times New Roman"/>
          <w:color w:val="000000"/>
          <w:sz w:val="26"/>
          <w:szCs w:val="26"/>
          <w:lang w:eastAsia="en-US"/>
        </w:rPr>
        <w:t xml:space="preserve">Федерации от 25.12.2025 № 2144 </w:t>
      </w:r>
      <w:r>
        <w:rPr>
          <w:rFonts w:ascii="Times New Roman" w:eastAsia="Arial" w:hAnsi="Times New Roman"/>
          <w:color w:val="000000"/>
          <w:sz w:val="26"/>
          <w:szCs w:val="26"/>
          <w:lang w:eastAsia="en-US"/>
        </w:rPr>
        <w:t>«О внесении изменений в некоторые акты Правительства Российской Федерации»</w:t>
      </w:r>
      <w:r>
        <w:rPr>
          <w:rFonts w:ascii="Times New Roman" w:eastAsia="Arial" w:hAnsi="Times New Roman"/>
          <w:color w:val="000000"/>
          <w:sz w:val="26"/>
          <w:szCs w:val="26"/>
          <w:lang w:eastAsia="en-US"/>
        </w:rPr>
        <w:t xml:space="preserve"> и устанавливает порядок и условия предоставления из республиканского бюджета Республики Хакасия (далее - республиканский бюджет) грантов в форме субсидий некоммерческим организациям на мероприятия по обеспечению функционирования общественного поисково-спасательного формирования и проведению поисково-спасательных работ на территории Республики Хакасия (далее - грант),</w:t>
      </w:r>
      <w:r>
        <w:rPr>
          <w:rFonts w:ascii="Times New Roman" w:hAnsi="Times New Roman"/>
          <w:color w:val="000000"/>
          <w:sz w:val="26"/>
          <w:szCs w:val="26"/>
        </w:rPr>
        <w:t xml:space="preserve"> требования к отчетности и осуществлению контроля за соблюдением условий и порядка предоставления субсидии, а также ответственность за их нарушение.</w:t>
      </w: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GO</w:t>
            </w:r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 16.06.2026.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Государственный комитет  по гражданской обороне, чрезвычайным ситуациям и пожарной безопасности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</w:t>
      </w:r>
    </w:p>
    <w:p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 Петрук В.А.</w:t>
      </w:r>
    </w:p>
    <w:p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 Ворошилов Д.А.</w:t>
      </w:r>
    </w:p>
    <w:p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p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75AF2-7502-482E-81DF-D1BCA74B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User-22</cp:lastModifiedBy>
  <cp:revision>54</cp:revision>
  <cp:lastPrinted>2025-07-02T09:39:00Z</cp:lastPrinted>
  <dcterms:created xsi:type="dcterms:W3CDTF">2025-07-02T09:38:00Z</dcterms:created>
  <dcterms:modified xsi:type="dcterms:W3CDTF">2026-06-08T09:58:00Z</dcterms:modified>
</cp:coreProperties>
</file>